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91BD9">
      <w:pPr>
        <w:widowControl/>
        <w:spacing w:line="520" w:lineRule="atLeast"/>
        <w:jc w:val="center"/>
        <w:rPr>
          <w:rFonts w:hint="eastAsia" w:ascii="黑体" w:hAnsi="黑体" w:eastAsia="黑体" w:cs="Times New Roman"/>
          <w:b/>
          <w:bCs/>
          <w:color w:val="000000"/>
          <w:kern w:val="0"/>
          <w:sz w:val="44"/>
          <w:szCs w:val="44"/>
        </w:rPr>
      </w:pPr>
      <w:r>
        <w:rPr>
          <w:rFonts w:ascii="黑体" w:hAnsi="黑体" w:eastAsia="黑体" w:cs="Times New Roman"/>
          <w:b/>
          <w:bCs/>
          <w:color w:val="0070C0"/>
          <w:kern w:val="0"/>
          <w:sz w:val="44"/>
          <w:szCs w:val="44"/>
        </w:rPr>
        <w:fldChar w:fldCharType="begin"/>
      </w:r>
      <w:r>
        <w:rPr>
          <w:rFonts w:ascii="黑体" w:hAnsi="黑体" w:eastAsia="黑体" w:cs="Times New Roman"/>
          <w:b/>
          <w:bCs/>
          <w:color w:val="0070C0"/>
          <w:kern w:val="0"/>
          <w:sz w:val="44"/>
          <w:szCs w:val="44"/>
        </w:rPr>
        <w:instrText xml:space="preserve">MERGEFIELD ${page400644146.ds509943833_REP_JXJC_AGENCY_WZR_NAME}</w:instrText>
      </w:r>
      <w:r>
        <w:rPr>
          <w:rFonts w:ascii="黑体" w:hAnsi="黑体" w:eastAsia="黑体" w:cs="Times New Roman"/>
          <w:b/>
          <w:bCs/>
          <w:color w:val="0070C0"/>
          <w:kern w:val="0"/>
          <w:sz w:val="44"/>
          <w:szCs w:val="44"/>
        </w:rPr>
        <w:fldChar w:fldCharType="separate"/>
      </w:r>
      <w:r>
        <w:rPr>
          <w:rFonts w:hint="eastAsia" w:ascii="黑体" w:hAnsi="黑体" w:eastAsia="黑体" w:cs="Times New Roman"/>
          <w:b/>
          <w:bCs/>
          <w:color w:val="000000"/>
          <w:kern w:val="0"/>
          <w:sz w:val="44"/>
          <w:szCs w:val="44"/>
        </w:rPr>
        <w:t>庐山市（庐山风景名胜区管理局）</w:t>
      </w:r>
    </w:p>
    <w:p w14:paraId="7855E9F5">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自然资源保护处本级</w:t>
      </w:r>
      <w:r>
        <w:rPr>
          <w:color w:val="0070C0"/>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单位</w:t>
      </w:r>
      <w:r>
        <w:rPr>
          <w:rFonts w:hint="eastAsia" w:ascii="黑体" w:hAnsi="黑体" w:eastAsia="黑体" w:cs="Times New Roman"/>
          <w:b/>
          <w:bCs/>
          <w:color w:val="000000"/>
          <w:kern w:val="0"/>
          <w:sz w:val="44"/>
          <w:szCs w:val="44"/>
        </w:rPr>
        <w:t>预算</w:t>
      </w:r>
    </w:p>
    <w:p w14:paraId="5E5320C2">
      <w:pPr>
        <w:widowControl/>
        <w:spacing w:line="520" w:lineRule="atLeast"/>
        <w:ind w:firstLine="880"/>
        <w:rPr>
          <w:rFonts w:ascii="黑体" w:hAnsi="黑体" w:eastAsia="黑体"/>
          <w:color w:val="000000"/>
          <w:sz w:val="32"/>
          <w:szCs w:val="32"/>
        </w:rPr>
      </w:pPr>
    </w:p>
    <w:p w14:paraId="1C9E5289">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D1BCE09">
      <w:pPr>
        <w:pStyle w:val="11"/>
        <w:rPr>
          <w:rFonts w:ascii="宋体" w:hAnsi="宋体"/>
          <w:color w:val="000000"/>
        </w:rPr>
      </w:pPr>
    </w:p>
    <w:p w14:paraId="07BC5035">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 w:hAnsi="仿宋" w:eastAsia="仿宋" w:cs="仿宋"/>
          <w:b/>
          <w:bCs/>
          <w:sz w:val="32"/>
          <w:szCs w:val="32"/>
        </w:rPr>
        <w:t>庐山市（庐山风景名胜区管理局）自然资源保护处</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719D047">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主要职责</w:t>
      </w:r>
    </w:p>
    <w:p w14:paraId="28DFBA83">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4015E84">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 w:hAnsi="仿宋" w:eastAsia="仿宋" w:cs="仿宋"/>
          <w:b/>
          <w:bCs/>
          <w:sz w:val="32"/>
          <w:szCs w:val="32"/>
        </w:rPr>
        <w:t>庐山市（庐山风景名胜区管理局）自然资源保护处</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预算表</w:t>
      </w:r>
    </w:p>
    <w:p w14:paraId="340C710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56DE9C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收入总表》</w:t>
      </w:r>
    </w:p>
    <w:p w14:paraId="7ED193D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支出总表》</w:t>
      </w:r>
    </w:p>
    <w:p w14:paraId="1723DE4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ACB889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BBA4E5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BA7FA3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E7FF08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3FD503B">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73FC027">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lang w:eastAsia="zh-CN"/>
        </w:rPr>
        <w:t>单位</w:t>
      </w:r>
      <w:r>
        <w:rPr>
          <w:rFonts w:hint="eastAsia" w:ascii="Adobe 仿宋 Std R" w:hAnsi="Adobe 仿宋 Std R" w:eastAsia="Adobe 仿宋 Std R" w:cstheme="minorBidi"/>
          <w:color w:val="auto"/>
          <w:kern w:val="2"/>
          <w:sz w:val="32"/>
          <w:szCs w:val="30"/>
        </w:rPr>
        <w:t>整体支出绩效目标表</w:t>
      </w:r>
      <w:r>
        <w:rPr>
          <w:rFonts w:ascii="Adobe 仿宋 Std R" w:hAnsi="Adobe 仿宋 Std R" w:eastAsia="Adobe 仿宋 Std R" w:cstheme="minorBidi"/>
          <w:color w:val="auto"/>
          <w:kern w:val="2"/>
          <w:sz w:val="32"/>
          <w:szCs w:val="30"/>
        </w:rPr>
        <w:t>》</w:t>
      </w:r>
    </w:p>
    <w:p w14:paraId="5A8732DE">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6D18759">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 w:hAnsi="仿宋" w:eastAsia="仿宋" w:cs="仿宋"/>
          <w:b/>
          <w:bCs/>
          <w:sz w:val="32"/>
          <w:szCs w:val="32"/>
        </w:rPr>
        <w:t>庐山市（庐山风景名胜区管理局）自然资源保护处</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单位</w:t>
      </w:r>
      <w:r>
        <w:rPr>
          <w:rFonts w:hint="eastAsia" w:ascii="仿宋_GB2312" w:eastAsia="仿宋_GB2312"/>
          <w:b/>
          <w:bCs/>
          <w:color w:val="000000"/>
          <w:sz w:val="32"/>
          <w:szCs w:val="32"/>
        </w:rPr>
        <w:t>预算情况说明</w:t>
      </w:r>
    </w:p>
    <w:p w14:paraId="2D6403E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预算收支情况说明</w:t>
      </w:r>
    </w:p>
    <w:p w14:paraId="7503D806">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79B6F42">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7DD2FDDE">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9FD939B">
      <w:pPr>
        <w:widowControl/>
        <w:spacing w:line="580" w:lineRule="exact"/>
        <w:jc w:val="center"/>
        <w:rPr>
          <w:rFonts w:ascii="仿宋_GB2312" w:eastAsia="仿宋_GB2312"/>
          <w:b/>
          <w:sz w:val="32"/>
          <w:szCs w:val="30"/>
        </w:rPr>
      </w:pPr>
    </w:p>
    <w:p w14:paraId="08CCCEC9">
      <w:pPr>
        <w:widowControl/>
        <w:spacing w:line="580" w:lineRule="exact"/>
        <w:jc w:val="center"/>
        <w:rPr>
          <w:rFonts w:ascii="仿宋_GB2312" w:eastAsia="仿宋_GB2312"/>
          <w:b/>
          <w:sz w:val="32"/>
          <w:szCs w:val="30"/>
        </w:rPr>
      </w:pPr>
    </w:p>
    <w:p w14:paraId="0487CD5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 w:hAnsi="仿宋" w:eastAsia="仿宋" w:cs="仿宋"/>
          <w:b/>
          <w:bCs/>
          <w:sz w:val="32"/>
          <w:szCs w:val="32"/>
        </w:rPr>
        <w:t>庐山市（庐山风景名胜区管理局）自然资源保护处</w:t>
      </w:r>
      <w:r>
        <w:rPr>
          <w:rFonts w:hint="eastAsia" w:ascii="仿宋_GB2312" w:eastAsia="仿宋_GB2312"/>
          <w:b/>
          <w:sz w:val="32"/>
          <w:szCs w:val="30"/>
        </w:rPr>
        <w:t>概况</w:t>
      </w:r>
    </w:p>
    <w:p w14:paraId="6A304E75">
      <w:pPr>
        <w:widowControl/>
        <w:spacing w:line="580" w:lineRule="exact"/>
        <w:jc w:val="left"/>
        <w:rPr>
          <w:rFonts w:asciiTheme="minorEastAsia" w:hAnsiTheme="minorEastAsia"/>
          <w:b/>
          <w:sz w:val="36"/>
          <w:szCs w:val="36"/>
        </w:rPr>
      </w:pPr>
    </w:p>
    <w:p w14:paraId="11FA6C04">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单位</w:t>
      </w:r>
      <w:r>
        <w:rPr>
          <w:rFonts w:hint="eastAsia" w:asciiTheme="minorEastAsia" w:hAnsiTheme="minorEastAsia"/>
          <w:b/>
          <w:sz w:val="36"/>
          <w:szCs w:val="36"/>
        </w:rPr>
        <w:t>主要职责</w:t>
      </w:r>
    </w:p>
    <w:p w14:paraId="69B67DC5">
      <w:pPr>
        <w:ind w:firstLine="630"/>
        <w:jc w:val="left"/>
        <w:rPr>
          <w:rFonts w:ascii="仿宋" w:hAnsi="仿宋" w:eastAsia="仿宋" w:cs="Times New Roman"/>
          <w:sz w:val="30"/>
          <w:szCs w:val="30"/>
        </w:rPr>
      </w:pPr>
      <w:r>
        <w:rPr>
          <w:rFonts w:hint="eastAsia" w:ascii="仿宋" w:hAnsi="仿宋" w:eastAsia="仿宋" w:cs="Times New Roman"/>
          <w:sz w:val="30"/>
          <w:szCs w:val="30"/>
        </w:rPr>
        <w:t>庐山市（庐山风景名胜区管理局）自然资源保护处本级主要职责是：组织编制庐山风景名胜区总体规划 ，详细规划及专项规划，组织编制庐山世界地质公园保护规划；负责对景区内自然景观、人文景点的保护和管理；承担风景名胜资源调查、识别、建档、更新维护和保护情况年度报告等工作。</w:t>
      </w:r>
    </w:p>
    <w:p w14:paraId="47698A8A">
      <w:pPr>
        <w:rPr>
          <w:b/>
          <w:sz w:val="36"/>
          <w:szCs w:val="36"/>
        </w:rPr>
      </w:pPr>
      <w:r>
        <w:rPr>
          <w:rFonts w:hint="eastAsia"/>
          <w:b/>
          <w:sz w:val="36"/>
          <w:szCs w:val="36"/>
        </w:rPr>
        <w:t>二、机构设置及人员情况</w:t>
      </w:r>
    </w:p>
    <w:p w14:paraId="370249BF">
      <w:pPr>
        <w:ind w:firstLine="640" w:firstLineChars="200"/>
        <w:rPr>
          <w:rFonts w:hint="default" w:ascii="仿宋" w:hAnsi="仿宋" w:eastAsia="仿宋" w:cs="Times New Roman"/>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cs="Times New Roman"/>
          <w:sz w:val="30"/>
          <w:szCs w:val="30"/>
        </w:rPr>
        <w:t>庐山市（庐山风景名胜区管理局）自然资源保护处</w:t>
      </w:r>
      <w:r>
        <w:rPr>
          <w:rFonts w:hint="eastAsia" w:ascii="仿宋" w:hAnsi="仿宋" w:eastAsia="仿宋" w:cs="Times New Roman"/>
          <w:sz w:val="32"/>
          <w:szCs w:val="32"/>
        </w:rPr>
        <w:t>本级</w:t>
      </w:r>
      <w:r>
        <w:rPr>
          <w:rFonts w:hint="eastAsia" w:ascii="仿宋" w:hAnsi="仿宋" w:eastAsia="仿宋" w:cs="Times New Roman"/>
          <w:sz w:val="32"/>
          <w:szCs w:val="32"/>
          <w:lang w:val="en-US" w:eastAsia="zh-CN"/>
        </w:rPr>
        <w:t>内设科室6个，包扣</w:t>
      </w:r>
      <w:r>
        <w:rPr>
          <w:rFonts w:hint="eastAsia" w:ascii="仿宋" w:hAnsi="仿宋" w:eastAsia="仿宋"/>
          <w:sz w:val="32"/>
          <w:szCs w:val="32"/>
          <w:lang w:val="en-US" w:eastAsia="zh-CN"/>
        </w:rPr>
        <w:t>风景名胜调研科、风景名胜资源科、风景名胜规划科、风景名胜管护科、风景名胜评估监测科、综合科。</w:t>
      </w:r>
    </w:p>
    <w:p w14:paraId="15A291D0">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28</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28</w:t>
      </w:r>
      <w:r>
        <w:rPr>
          <w:rFonts w:ascii="仿宋" w:hAnsi="仿宋" w:eastAsia="仿宋"/>
          <w:sz w:val="32"/>
          <w:szCs w:val="32"/>
        </w:rPr>
        <w:t>人,全部补助事业编制人数</w:t>
      </w:r>
      <w:r>
        <w:rPr>
          <w:rFonts w:hint="eastAsia" w:ascii="仿宋" w:hAnsi="仿宋" w:eastAsia="仿宋"/>
          <w:sz w:val="32"/>
          <w:szCs w:val="32"/>
        </w:rPr>
        <w:t>0</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24</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2</w:t>
      </w:r>
      <w:r>
        <w:rPr>
          <w:rFonts w:hint="eastAsia" w:ascii="仿宋" w:hAnsi="仿宋" w:eastAsia="仿宋"/>
          <w:sz w:val="32"/>
          <w:szCs w:val="32"/>
          <w:lang w:val="en-US" w:eastAsia="zh-CN"/>
        </w:rPr>
        <w:t>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2</w:t>
      </w:r>
      <w:r>
        <w:rPr>
          <w:rFonts w:hint="eastAsia" w:ascii="仿宋" w:hAnsi="仿宋" w:eastAsia="仿宋"/>
          <w:sz w:val="32"/>
          <w:szCs w:val="32"/>
          <w:lang w:val="en-US" w:eastAsia="zh-CN"/>
        </w:rPr>
        <w:t>4</w:t>
      </w:r>
      <w:r>
        <w:rPr>
          <w:rFonts w:ascii="仿宋" w:hAnsi="仿宋" w:eastAsia="仿宋"/>
          <w:sz w:val="32"/>
          <w:szCs w:val="32"/>
        </w:rPr>
        <w:t>人,全部补助事业在职人数</w:t>
      </w:r>
      <w:r>
        <w:rPr>
          <w:rFonts w:hint="eastAsia" w:ascii="仿宋" w:hAnsi="仿宋" w:eastAsia="仿宋"/>
          <w:sz w:val="32"/>
          <w:szCs w:val="32"/>
        </w:rPr>
        <w:t>0</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1</w:t>
      </w:r>
      <w:r>
        <w:rPr>
          <w:rFonts w:ascii="仿宋" w:hAnsi="仿宋" w:eastAsia="仿宋"/>
          <w:sz w:val="32"/>
          <w:szCs w:val="32"/>
        </w:rPr>
        <w:t>人,退休人数小计</w:t>
      </w:r>
      <w:r>
        <w:rPr>
          <w:rFonts w:hint="eastAsia" w:ascii="仿宋" w:hAnsi="仿宋" w:eastAsia="仿宋"/>
          <w:sz w:val="32"/>
          <w:szCs w:val="32"/>
          <w:lang w:val="en-US" w:eastAsia="zh-CN"/>
        </w:rPr>
        <w:t>40</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rPr>
        <w:t>。</w:t>
      </w:r>
      <w:r>
        <w:fldChar w:fldCharType="end"/>
      </w:r>
    </w:p>
    <w:p w14:paraId="3CDBD140">
      <w:pPr>
        <w:ind w:firstLine="640" w:firstLineChars="200"/>
        <w:rPr>
          <w:rFonts w:ascii="仿宋" w:hAnsi="仿宋" w:eastAsia="仿宋"/>
          <w:sz w:val="32"/>
          <w:szCs w:val="32"/>
        </w:rPr>
      </w:pPr>
    </w:p>
    <w:p w14:paraId="5B6CEFF3">
      <w:pPr>
        <w:widowControl/>
        <w:spacing w:line="580" w:lineRule="exact"/>
        <w:jc w:val="center"/>
        <w:rPr>
          <w:rFonts w:ascii="仿宋_GB2312" w:eastAsia="仿宋_GB2312"/>
          <w:b/>
          <w:szCs w:val="30"/>
        </w:rPr>
      </w:pPr>
    </w:p>
    <w:p w14:paraId="0E809FD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cs="Times New Roman"/>
          <w:b/>
          <w:bCs/>
          <w:sz w:val="30"/>
          <w:szCs w:val="30"/>
        </w:rPr>
        <w:t>庐山市（庐山风景名胜区管理局）自然资源保护处</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单位</w:t>
      </w:r>
      <w:r>
        <w:rPr>
          <w:rFonts w:hint="eastAsia" w:ascii="仿宋_GB2312" w:eastAsia="仿宋_GB2312"/>
          <w:b/>
          <w:sz w:val="32"/>
          <w:szCs w:val="30"/>
        </w:rPr>
        <w:t>预算表</w:t>
      </w:r>
    </w:p>
    <w:p w14:paraId="7852548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BF73758">
      <w:pPr>
        <w:ind w:firstLine="640" w:firstLineChars="200"/>
        <w:jc w:val="left"/>
        <w:rPr>
          <w:rStyle w:val="10"/>
          <w:rFonts w:ascii="仿宋" w:hAnsi="仿宋" w:eastAsia="仿宋"/>
          <w:bCs/>
          <w:sz w:val="32"/>
          <w:szCs w:val="32"/>
        </w:rPr>
      </w:pPr>
    </w:p>
    <w:p w14:paraId="5A1D33FE">
      <w:pPr>
        <w:ind w:firstLine="640" w:firstLineChars="200"/>
        <w:jc w:val="left"/>
        <w:rPr>
          <w:rStyle w:val="10"/>
          <w:rFonts w:ascii="仿宋" w:hAnsi="仿宋" w:eastAsia="仿宋"/>
          <w:bCs/>
          <w:sz w:val="32"/>
          <w:szCs w:val="32"/>
        </w:rPr>
      </w:pPr>
    </w:p>
    <w:p w14:paraId="3E4EF5F1">
      <w:pPr>
        <w:ind w:firstLine="640" w:firstLineChars="200"/>
        <w:jc w:val="left"/>
        <w:rPr>
          <w:rStyle w:val="10"/>
          <w:rFonts w:ascii="仿宋" w:hAnsi="仿宋" w:eastAsia="仿宋"/>
          <w:bCs/>
          <w:sz w:val="32"/>
          <w:szCs w:val="32"/>
        </w:rPr>
      </w:pPr>
    </w:p>
    <w:p w14:paraId="2FC11E2D">
      <w:pPr>
        <w:ind w:firstLine="640" w:firstLineChars="200"/>
        <w:jc w:val="left"/>
        <w:rPr>
          <w:rStyle w:val="10"/>
          <w:rFonts w:ascii="仿宋" w:hAnsi="仿宋" w:eastAsia="仿宋"/>
          <w:bCs/>
          <w:sz w:val="32"/>
          <w:szCs w:val="32"/>
        </w:rPr>
      </w:pPr>
    </w:p>
    <w:p w14:paraId="2C87EA96">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Times New Roman"/>
          <w:b/>
          <w:bCs/>
          <w:sz w:val="30"/>
          <w:szCs w:val="30"/>
        </w:rPr>
        <w:t>庐山市（庐山风景名胜区管理局）自然资源保护处</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单位</w:t>
      </w:r>
      <w:r>
        <w:rPr>
          <w:rFonts w:hint="eastAsia" w:ascii="仿宋_GB2312" w:eastAsia="仿宋_GB2312"/>
          <w:b/>
          <w:sz w:val="32"/>
          <w:szCs w:val="30"/>
        </w:rPr>
        <w:t>预算情况说明</w:t>
      </w:r>
    </w:p>
    <w:p w14:paraId="7097CB75">
      <w:pPr>
        <w:widowControl/>
        <w:spacing w:line="580" w:lineRule="exact"/>
        <w:jc w:val="center"/>
        <w:rPr>
          <w:rFonts w:ascii="仿宋_GB2312" w:eastAsia="仿宋_GB2312"/>
          <w:b/>
          <w:sz w:val="32"/>
          <w:szCs w:val="30"/>
        </w:rPr>
      </w:pPr>
    </w:p>
    <w:p w14:paraId="03CEB9AB">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楷体_GB2312" w:eastAsia="楷体_GB2312"/>
          <w:b/>
          <w:sz w:val="32"/>
          <w:szCs w:val="30"/>
          <w:lang w:eastAsia="zh-CN"/>
        </w:rPr>
        <w:t>单位</w:t>
      </w:r>
      <w:r>
        <w:rPr>
          <w:rFonts w:hint="eastAsia" w:ascii="楷体_GB2312" w:eastAsia="楷体_GB2312"/>
          <w:b/>
          <w:sz w:val="32"/>
          <w:szCs w:val="30"/>
        </w:rPr>
        <w:t>预算收支情况说明</w:t>
      </w:r>
    </w:p>
    <w:p w14:paraId="603AF6B4">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0D1D289F">
      <w:pPr>
        <w:widowControl/>
        <w:ind w:firstLine="640" w:firstLineChars="200"/>
        <w:rPr>
          <w:rFonts w:ascii="仿宋" w:hAnsi="仿宋" w:eastAsia="仿宋" w:cs="Times New Roman"/>
          <w:color w:val="auto"/>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b/>
          <w:bCs/>
          <w:sz w:val="30"/>
          <w:szCs w:val="30"/>
        </w:rPr>
        <w:t>庐山市（庐山风景名胜区管理局）自然资源保护处</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1712.90</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64.83</w:t>
      </w:r>
      <w:r>
        <w:rPr>
          <w:rFonts w:ascii="仿宋" w:hAnsi="仿宋" w:eastAsia="仿宋" w:cs="Times New Roman"/>
          <w:kern w:val="0"/>
          <w:sz w:val="32"/>
          <w:szCs w:val="32"/>
        </w:rPr>
        <w:t>万元;</w:t>
      </w:r>
      <w: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1685.34</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其中：一般公共预算拨款收入840.34万元、政府性基金预算收入845万元</w:t>
      </w:r>
      <w:r>
        <w:rPr>
          <w:rFonts w:hint="eastAsia" w:ascii="仿宋" w:hAnsi="仿宋" w:eastAsia="仿宋" w:cs="Times New Roman"/>
          <w:color w:val="auto"/>
          <w:kern w:val="0"/>
          <w:sz w:val="32"/>
          <w:szCs w:val="32"/>
          <w:lang w:eastAsia="zh-CN"/>
        </w:rPr>
        <w:t>）</w:t>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90.61</w:t>
      </w:r>
      <w:r>
        <w:rPr>
          <w:rFonts w:ascii="仿宋" w:hAnsi="仿宋" w:eastAsia="仿宋" w:cs="Times New Roman"/>
          <w:color w:val="auto"/>
          <w:kern w:val="0"/>
          <w:sz w:val="32"/>
          <w:szCs w:val="32"/>
        </w:rPr>
        <w:t>万元。</w:t>
      </w:r>
      <w:r>
        <w:rPr>
          <w:color w:val="auto"/>
        </w:rPr>
        <w:fldChar w:fldCharType="end"/>
      </w:r>
      <w:r>
        <w:rPr>
          <w:rFonts w:hint="eastAsia"/>
          <w:sz w:val="32"/>
          <w:szCs w:val="32"/>
          <w:lang w:eastAsia="zh-CN"/>
        </w:rPr>
        <w:t>上年结余</w:t>
      </w:r>
      <w:r>
        <w:rPr>
          <w:rFonts w:hint="eastAsia"/>
          <w:sz w:val="32"/>
          <w:szCs w:val="32"/>
          <w:lang w:val="en-US" w:eastAsia="zh-CN"/>
        </w:rPr>
        <w:t>27.56万元。</w:t>
      </w:r>
    </w:p>
    <w:p w14:paraId="761F5CAC">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03E4692E">
      <w:pPr>
        <w:widowControl/>
        <w:ind w:firstLine="640" w:firstLineChars="200"/>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b/>
          <w:bCs/>
          <w:sz w:val="30"/>
          <w:szCs w:val="30"/>
        </w:rPr>
        <w:t>庐山市（庐山风景名胜区管理局）自然资源保护处</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hint="eastAsia" w:ascii="仿宋" w:hAnsi="仿宋" w:eastAsia="仿宋" w:cs="Times New Roman"/>
          <w:kern w:val="0"/>
          <w:sz w:val="32"/>
          <w:szCs w:val="32"/>
          <w:lang w:val="en-US" w:eastAsia="zh-CN"/>
        </w:rPr>
        <w:t>1712.90</w:t>
      </w:r>
      <w:r>
        <w:rPr>
          <w:rStyle w:val="10"/>
          <w:rFonts w:ascii="仿宋" w:hAnsi="仿宋" w:eastAsia="仿宋"/>
          <w:sz w:val="32"/>
          <w:szCs w:val="32"/>
        </w:rPr>
        <w:t>万元,较上年预算安排减少</w:t>
      </w:r>
      <w:r>
        <w:rPr>
          <w:rFonts w:hint="eastAsia" w:ascii="仿宋" w:hAnsi="仿宋" w:eastAsia="仿宋" w:cs="Times New Roman"/>
          <w:kern w:val="0"/>
          <w:sz w:val="32"/>
          <w:szCs w:val="32"/>
          <w:lang w:val="en-US" w:eastAsia="zh-CN"/>
        </w:rPr>
        <w:t>64.83</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变化原因为</w:t>
      </w:r>
      <w:r>
        <w:rPr>
          <w:rFonts w:hint="eastAsia" w:ascii="仿宋" w:hAnsi="仿宋" w:eastAsia="仿宋" w:cs="Times New Roman"/>
          <w:kern w:val="0"/>
          <w:sz w:val="32"/>
          <w:szCs w:val="32"/>
        </w:rPr>
        <w:t>（减少原因：主要是项目资金的减少以及落实“过紧日子”要求，压减一般性支出和“三公”经费支出）</w:t>
      </w:r>
      <w:r>
        <w:rPr>
          <w:rFonts w:hint="eastAsia" w:ascii="仿宋" w:hAnsi="仿宋" w:eastAsia="仿宋" w:cs="Times New Roman"/>
          <w:kern w:val="0"/>
          <w:sz w:val="32"/>
          <w:szCs w:val="32"/>
          <w:lang w:val="en-US" w:eastAsia="zh-CN"/>
        </w:rPr>
        <w:t>。</w:t>
      </w:r>
    </w:p>
    <w:p w14:paraId="25F4241A">
      <w:pPr>
        <w:ind w:firstLine="640" w:firstLineChars="200"/>
        <w:rPr>
          <w:rStyle w:val="10"/>
          <w:rFonts w:ascii="仿宋" w:hAnsi="仿宋" w:eastAsia="仿宋"/>
          <w:color w:val="auto"/>
          <w:sz w:val="32"/>
          <w:szCs w:val="32"/>
        </w:rPr>
      </w:pPr>
      <w:r>
        <w:rPr>
          <w:rStyle w:val="10"/>
          <w:rFonts w:hint="eastAsia" w:ascii="仿宋" w:hAnsi="仿宋" w:eastAsia="仿宋"/>
          <w:sz w:val="32"/>
          <w:szCs w:val="32"/>
        </w:rPr>
        <w:t>其中：按</w:t>
      </w:r>
      <w:r>
        <w:rPr>
          <w:rStyle w:val="10"/>
          <w:rFonts w:hint="eastAsia" w:ascii="仿宋" w:hAnsi="仿宋" w:eastAsia="仿宋"/>
          <w:color w:val="auto"/>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693.18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88.42</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544。64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127.53</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18.91</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1019.72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153.25</w:t>
      </w:r>
      <w:r>
        <w:rPr>
          <w:rStyle w:val="10"/>
          <w:rFonts w:ascii="仿宋" w:hAnsi="仿宋" w:eastAsia="仿宋"/>
          <w:color w:val="auto"/>
          <w:sz w:val="32"/>
          <w:szCs w:val="32"/>
        </w:rPr>
        <w:t>万元;其中：</w:t>
      </w:r>
      <w:r>
        <w:rPr>
          <w:rStyle w:val="10"/>
          <w:rFonts w:hint="eastAsia" w:ascii="仿宋" w:hAnsi="仿宋" w:eastAsia="仿宋"/>
          <w:color w:val="auto"/>
          <w:sz w:val="32"/>
          <w:szCs w:val="32"/>
          <w:lang w:val="en-US" w:eastAsia="zh-CN"/>
        </w:rPr>
        <w:t>工资福利支出35.16</w:t>
      </w:r>
      <w:r>
        <w:rPr>
          <w:rStyle w:val="10"/>
          <w:rFonts w:ascii="仿宋" w:hAnsi="仿宋" w:eastAsia="仿宋"/>
          <w:color w:val="auto"/>
          <w:sz w:val="32"/>
          <w:szCs w:val="32"/>
        </w:rPr>
        <w:t>商品和服务支出</w:t>
      </w:r>
      <w:r>
        <w:rPr>
          <w:rStyle w:val="10"/>
          <w:rFonts w:hint="eastAsia" w:ascii="仿宋" w:hAnsi="仿宋" w:eastAsia="仿宋"/>
          <w:color w:val="auto"/>
          <w:sz w:val="32"/>
          <w:szCs w:val="32"/>
          <w:lang w:val="en-US" w:eastAsia="zh-CN"/>
        </w:rPr>
        <w:t>984.56</w:t>
      </w:r>
      <w:r>
        <w:rPr>
          <w:rStyle w:val="10"/>
          <w:rFonts w:ascii="仿宋" w:hAnsi="仿宋" w:eastAsia="仿宋"/>
          <w:color w:val="auto"/>
          <w:sz w:val="32"/>
          <w:szCs w:val="32"/>
        </w:rPr>
        <w:t>万元。</w:t>
      </w:r>
      <w:r>
        <w:rPr>
          <w:color w:val="auto"/>
        </w:rPr>
        <w:fldChar w:fldCharType="end"/>
      </w:r>
    </w:p>
    <w:p w14:paraId="11C9E421">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rPr>
        <w:t>支</w:t>
      </w:r>
      <w:r>
        <w:rPr>
          <w:rStyle w:val="10"/>
          <w:rFonts w:hint="eastAsia" w:ascii="仿宋" w:hAnsi="仿宋" w:eastAsia="仿宋"/>
          <w:color w:val="auto"/>
          <w:sz w:val="32"/>
          <w:szCs w:val="32"/>
        </w:rPr>
        <w:t>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59.15</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9.1</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lang w:val="en-US" w:eastAsia="zh-CN"/>
        </w:rPr>
        <w:t>34.15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0.02</w:t>
      </w:r>
      <w:r>
        <w:rPr>
          <w:rStyle w:val="10"/>
          <w:rFonts w:ascii="仿宋" w:hAnsi="仿宋" w:eastAsia="仿宋"/>
          <w:sz w:val="32"/>
          <w:szCs w:val="32"/>
        </w:rPr>
        <w:t>万元;</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1586.42</w:t>
      </w:r>
      <w:r>
        <w:rPr>
          <w:rStyle w:val="10"/>
          <w:rFonts w:ascii="仿宋" w:hAnsi="仿宋" w:eastAsia="仿宋"/>
          <w:sz w:val="32"/>
          <w:szCs w:val="32"/>
        </w:rPr>
        <w:t>较上年预算安排减少</w:t>
      </w:r>
      <w:r>
        <w:rPr>
          <w:rStyle w:val="10"/>
          <w:rFonts w:hint="eastAsia" w:ascii="仿宋" w:hAnsi="仿宋" w:eastAsia="仿宋"/>
          <w:color w:val="auto"/>
          <w:sz w:val="32"/>
          <w:szCs w:val="32"/>
          <w:lang w:val="en-US" w:eastAsia="zh-CN"/>
        </w:rPr>
        <w:t>46.93</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33.18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8.81</w:t>
      </w:r>
      <w:r>
        <w:rPr>
          <w:rStyle w:val="10"/>
          <w:rFonts w:ascii="仿宋" w:hAnsi="仿宋" w:eastAsia="仿宋"/>
          <w:sz w:val="32"/>
          <w:szCs w:val="32"/>
        </w:rPr>
        <w:t>万元。</w:t>
      </w:r>
      <w:r>
        <w:fldChar w:fldCharType="end"/>
      </w:r>
    </w:p>
    <w:p w14:paraId="2A374BCF">
      <w:pPr>
        <w:ind w:firstLine="640" w:firstLineChars="200"/>
        <w:rPr>
          <w:rFonts w:hint="eastAsia"/>
          <w:color w:val="FF0000"/>
          <w:lang w:val="en-US" w:eastAsia="zh-CN"/>
        </w:rPr>
      </w:pPr>
      <w:r>
        <w:rPr>
          <w:rStyle w:val="10"/>
          <w:rFonts w:hint="eastAsia" w:ascii="仿宋" w:hAnsi="仿宋" w:eastAsia="仿宋"/>
          <w:sz w:val="32"/>
          <w:szCs w:val="32"/>
        </w:rPr>
        <w:t>按</w:t>
      </w:r>
      <w:r>
        <w:rPr>
          <w:rStyle w:val="10"/>
          <w:rFonts w:hint="eastAsia" w:ascii="仿宋" w:hAnsi="仿宋" w:eastAsia="仿宋"/>
          <w:color w:val="auto"/>
          <w:sz w:val="32"/>
          <w:szCs w:val="32"/>
        </w:rPr>
        <w:t>支出经济分类</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579.80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137.82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1112.09</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减少182.89</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18.91</w:t>
      </w:r>
      <w:r>
        <w:rPr>
          <w:rStyle w:val="10"/>
          <w:rFonts w:ascii="仿宋" w:hAnsi="仿宋" w:eastAsia="仿宋"/>
          <w:sz w:val="32"/>
          <w:szCs w:val="32"/>
        </w:rPr>
        <w:t>元,较上年预算安排减少</w:t>
      </w:r>
      <w:r>
        <w:rPr>
          <w:rStyle w:val="10"/>
          <w:rFonts w:hint="eastAsia" w:ascii="仿宋" w:hAnsi="仿宋" w:eastAsia="仿宋"/>
          <w:sz w:val="32"/>
          <w:szCs w:val="32"/>
          <w:lang w:val="en-US" w:eastAsia="zh-CN"/>
        </w:rPr>
        <w:t>14.71</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2.1</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5.04</w:t>
      </w:r>
      <w:r>
        <w:rPr>
          <w:rStyle w:val="10"/>
          <w:rFonts w:ascii="仿宋" w:hAnsi="仿宋" w:eastAsia="仿宋"/>
          <w:sz w:val="32"/>
          <w:szCs w:val="32"/>
        </w:rPr>
        <w:t>万元。</w:t>
      </w:r>
      <w:r>
        <w:fldChar w:fldCharType="end"/>
      </w:r>
    </w:p>
    <w:p w14:paraId="3D86E1C1">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3862784E">
      <w:pPr>
        <w:widowControl/>
        <w:ind w:firstLine="640" w:firstLineChars="200"/>
        <w:rPr>
          <w:rFonts w:hint="default" w:ascii="仿宋" w:hAnsi="仿宋" w:cs="Times New Roman" w:eastAsiaTheme="minorEastAsia"/>
          <w:color w:val="C0504D" w:themeColor="accent2"/>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bookmarkStart w:id="0" w:name="_Hlk127928442"/>
      <w:r>
        <w:rPr>
          <w:rFonts w:hint="eastAsia" w:ascii="仿宋" w:hAnsi="仿宋" w:eastAsia="仿宋" w:cs="Times New Roman"/>
          <w:sz w:val="30"/>
          <w:szCs w:val="30"/>
        </w:rPr>
        <w:t>庐山市（庐山风景名胜区管理局）自然资源保护处</w:t>
      </w:r>
      <w:bookmarkEnd w:id="0"/>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1685.34</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90.61</w:t>
      </w:r>
      <w:r>
        <w:rPr>
          <w:rStyle w:val="10"/>
          <w:rFonts w:ascii="仿宋" w:hAnsi="仿宋" w:eastAsia="仿宋"/>
          <w:sz w:val="32"/>
          <w:szCs w:val="32"/>
        </w:rPr>
        <w:t>万元;</w:t>
      </w:r>
      <w:r>
        <w:fldChar w:fldCharType="end"/>
      </w:r>
      <w:r>
        <w:rPr>
          <w:rStyle w:val="10"/>
          <w:rFonts w:hint="eastAsia" w:ascii="仿宋" w:hAnsi="仿宋" w:eastAsia="仿宋" w:cs="Times New Roman"/>
          <w:sz w:val="32"/>
          <w:szCs w:val="32"/>
          <w:lang w:val="en-US" w:eastAsia="zh-CN"/>
        </w:rPr>
        <w:t>退休人员支出增加。</w:t>
      </w:r>
    </w:p>
    <w:p w14:paraId="2DC853E8">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auto"/>
          <w:sz w:val="32"/>
          <w:szCs w:val="32"/>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59.15</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9.1</w:t>
      </w:r>
      <w:r>
        <w:rPr>
          <w:rStyle w:val="10"/>
          <w:rFonts w:ascii="仿宋" w:hAnsi="仿宋" w:eastAsia="仿宋"/>
          <w:sz w:val="32"/>
          <w:szCs w:val="32"/>
        </w:rPr>
        <w:t>万元卫生健康支出</w:t>
      </w:r>
      <w:r>
        <w:rPr>
          <w:rStyle w:val="10"/>
          <w:rFonts w:hint="eastAsia" w:ascii="仿宋" w:hAnsi="仿宋" w:eastAsia="仿宋"/>
          <w:sz w:val="32"/>
          <w:szCs w:val="32"/>
          <w:lang w:val="en-US" w:eastAsia="zh-CN"/>
        </w:rPr>
        <w:t>34.15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0.02</w:t>
      </w:r>
      <w:r>
        <w:rPr>
          <w:rStyle w:val="10"/>
          <w:rFonts w:ascii="仿宋" w:hAnsi="仿宋" w:eastAsia="仿宋"/>
          <w:sz w:val="32"/>
          <w:szCs w:val="32"/>
        </w:rPr>
        <w:t>万元;</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1558.86万元</w:t>
      </w:r>
      <w:r>
        <w:rPr>
          <w:rStyle w:val="10"/>
          <w:rFonts w:hint="eastAsia" w:ascii="仿宋" w:hAnsi="仿宋" w:eastAsia="仿宋"/>
          <w:sz w:val="32"/>
          <w:szCs w:val="32"/>
        </w:rPr>
        <w:t>，</w:t>
      </w:r>
      <w:r>
        <w:rPr>
          <w:rStyle w:val="10"/>
          <w:rFonts w:ascii="仿宋" w:hAnsi="仿宋" w:eastAsia="仿宋"/>
          <w:sz w:val="32"/>
          <w:szCs w:val="32"/>
        </w:rPr>
        <w:t>较上年预算安排</w:t>
      </w:r>
      <w:r>
        <w:rPr>
          <w:rStyle w:val="10"/>
          <w:rFonts w:hint="eastAsia" w:ascii="仿宋" w:hAnsi="仿宋" w:eastAsia="仿宋"/>
          <w:sz w:val="32"/>
          <w:szCs w:val="32"/>
          <w:lang w:val="en-US" w:eastAsia="zh-CN"/>
        </w:rPr>
        <w:t>增加108.51</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33.18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8.81</w:t>
      </w:r>
      <w:r>
        <w:rPr>
          <w:rStyle w:val="10"/>
          <w:rFonts w:ascii="仿宋" w:hAnsi="仿宋" w:eastAsia="仿宋"/>
          <w:sz w:val="32"/>
          <w:szCs w:val="32"/>
        </w:rPr>
        <w:t>万元。</w:t>
      </w:r>
      <w:r>
        <w:fldChar w:fldCharType="end"/>
      </w:r>
    </w:p>
    <w:p w14:paraId="7F64D983">
      <w:pPr>
        <w:ind w:firstLine="640" w:firstLineChars="200"/>
      </w:pPr>
      <w:r>
        <w:rPr>
          <w:rStyle w:val="10"/>
          <w:rFonts w:hint="eastAsia" w:ascii="仿宋" w:hAnsi="仿宋" w:eastAsia="仿宋"/>
          <w:sz w:val="32"/>
          <w:szCs w:val="32"/>
        </w:rPr>
        <w:t>按</w:t>
      </w:r>
      <w:r>
        <w:rPr>
          <w:rStyle w:val="10"/>
          <w:rFonts w:hint="eastAsia" w:ascii="仿宋" w:hAnsi="仿宋" w:eastAsia="仿宋"/>
          <w:color w:val="auto"/>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693.18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88.42</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544。64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127.53</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18.91</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_</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992.16</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增加2.19</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35.16</w:t>
      </w:r>
      <w:r>
        <w:rPr>
          <w:rStyle w:val="10"/>
          <w:rFonts w:ascii="仿宋" w:hAnsi="仿宋" w:eastAsia="仿宋"/>
          <w:sz w:val="32"/>
          <w:szCs w:val="32"/>
        </w:rPr>
        <w:t>万元,</w:t>
      </w:r>
      <w:r>
        <w:rPr>
          <w:rStyle w:val="10"/>
          <w:rFonts w:ascii="仿宋" w:hAnsi="仿宋" w:eastAsia="仿宋"/>
          <w:color w:val="auto"/>
          <w:sz w:val="32"/>
          <w:szCs w:val="32"/>
        </w:rPr>
        <w:t>商品和服务支出</w:t>
      </w:r>
      <w:r>
        <w:rPr>
          <w:rStyle w:val="10"/>
          <w:rFonts w:hint="eastAsia" w:ascii="仿宋" w:hAnsi="仿宋" w:eastAsia="仿宋"/>
          <w:color w:val="auto"/>
          <w:sz w:val="32"/>
          <w:szCs w:val="32"/>
          <w:lang w:val="en-US" w:eastAsia="zh-CN"/>
        </w:rPr>
        <w:t>957</w:t>
      </w:r>
      <w:r>
        <w:rPr>
          <w:rStyle w:val="10"/>
          <w:rFonts w:ascii="仿宋" w:hAnsi="仿宋" w:eastAsia="仿宋"/>
          <w:color w:val="auto"/>
          <w:sz w:val="32"/>
          <w:szCs w:val="32"/>
        </w:rPr>
        <w:t>万元</w:t>
      </w:r>
      <w:r>
        <w:rPr>
          <w:rStyle w:val="10"/>
          <w:rFonts w:ascii="仿宋" w:hAnsi="仿宋" w:eastAsia="仿宋"/>
          <w:sz w:val="32"/>
          <w:szCs w:val="32"/>
        </w:rPr>
        <w:t>。</w:t>
      </w:r>
      <w:r>
        <w:fldChar w:fldCharType="end"/>
      </w:r>
    </w:p>
    <w:p w14:paraId="0A55778D">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6299B58F">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sz w:val="30"/>
          <w:szCs w:val="30"/>
        </w:rPr>
        <w:t>庐山市（庐山风景名胜区管理局）自然资源保护处</w:t>
      </w:r>
      <w:r>
        <w:rPr>
          <w:rFonts w:hint="eastAsia" w:ascii="仿宋" w:hAnsi="仿宋" w:eastAsia="仿宋" w:cs="Times New Roman"/>
          <w:sz w:val="30"/>
          <w:szCs w:val="30"/>
          <w:lang w:val="en-US" w:eastAsia="zh-CN"/>
        </w:rPr>
        <w:t>政府性基金预算拨款收入845万元，</w:t>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Style w:val="10"/>
          <w:rFonts w:hint="eastAsia" w:ascii="仿宋" w:hAnsi="仿宋" w:eastAsia="仿宋"/>
          <w:sz w:val="32"/>
          <w:szCs w:val="32"/>
          <w:lang w:val="en-US" w:eastAsia="zh-CN"/>
        </w:rPr>
        <w:t>845.00万元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${page400644146.ds215660413_REP_BGT_T_HC1100002019_DXQ02_S_ZFXJJ}</w:instrText>
      </w:r>
      <w:r>
        <w:rPr>
          <w:rStyle w:val="10"/>
          <w:rFonts w:ascii="仿宋" w:hAnsi="仿宋" w:eastAsia="仿宋"/>
          <w:sz w:val="32"/>
          <w:szCs w:val="32"/>
        </w:rPr>
        <w:fldChar w:fldCharType="end"/>
      </w:r>
    </w:p>
    <w:p w14:paraId="3E19596E">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auto"/>
          <w:sz w:val="32"/>
          <w:szCs w:val="32"/>
        </w:rPr>
        <w:t>支出项目</w:t>
      </w:r>
      <w:r>
        <w:rPr>
          <w:rStyle w:val="10"/>
          <w:rFonts w:hint="eastAsia" w:ascii="仿宋" w:hAnsi="仿宋" w:eastAsia="仿宋"/>
          <w:sz w:val="32"/>
          <w:szCs w:val="32"/>
        </w:rPr>
        <w:t>类别划分：</w:t>
      </w:r>
      <w:r>
        <w:rPr>
          <w:rStyle w:val="10"/>
          <w:rFonts w:hint="eastAsia" w:ascii="仿宋" w:hAnsi="仿宋" w:eastAsia="仿宋"/>
          <w:sz w:val="32"/>
          <w:szCs w:val="32"/>
          <w:lang w:val="en-US" w:eastAsia="zh-CN"/>
        </w:rPr>
        <w:t>基本支出0万元；项目支出845.00万元；其中：</w:t>
      </w:r>
      <w:r>
        <w:rPr>
          <w:rStyle w:val="10"/>
          <w:rFonts w:ascii="仿宋" w:hAnsi="仿宋" w:eastAsia="仿宋"/>
          <w:color w:val="auto"/>
          <w:sz w:val="32"/>
          <w:szCs w:val="32"/>
        </w:rPr>
        <w:t>商品和服务支出</w:t>
      </w:r>
      <w:r>
        <w:rPr>
          <w:rStyle w:val="10"/>
          <w:rFonts w:hint="eastAsia" w:ascii="仿宋" w:hAnsi="仿宋" w:eastAsia="仿宋"/>
          <w:color w:val="auto"/>
          <w:sz w:val="32"/>
          <w:szCs w:val="32"/>
          <w:lang w:val="en-US" w:eastAsia="zh-CN"/>
        </w:rPr>
        <w:t>845.00</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hint="eastAsia" w:ascii="仿宋" w:hAnsi="仿宋" w:eastAsia="仿宋"/>
          <w:color w:val="auto"/>
          <w:sz w:val="32"/>
          <w:szCs w:val="32"/>
          <w:lang w:val="en-US" w:eastAsia="zh-CN"/>
        </w:rPr>
        <w:t>为征地和拆迁补偿支出845万元。</w:t>
      </w:r>
      <w:bookmarkStart w:id="1" w:name="_GoBack"/>
      <w:bookmarkEnd w:id="1"/>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5FEC7E82">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63031E30">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单位</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2B4DE3FF">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33096704">
      <w:pPr>
        <w:widowControl/>
        <w:ind w:firstLine="640" w:firstLineChars="200"/>
        <w:rPr>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129.63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23.19</w:t>
      </w:r>
      <w:r>
        <w:rPr>
          <w:rFonts w:hint="eastAsia" w:ascii="Adobe 仿宋 Std R" w:hAnsi="Adobe 仿宋 Std R" w:eastAsia="Adobe 仿宋 Std R"/>
          <w:sz w:val="32"/>
          <w:szCs w:val="32"/>
        </w:rPr>
        <w:t>减少万元，下降</w:t>
      </w:r>
      <w:r>
        <w:rPr>
          <w:rFonts w:hint="eastAsia" w:ascii="Adobe 仿宋 Std R" w:hAnsi="Adobe 仿宋 Std R" w:eastAsia="Adobe 仿宋 Std R"/>
          <w:sz w:val="32"/>
          <w:szCs w:val="32"/>
          <w:lang w:val="en-US" w:eastAsia="zh-CN"/>
        </w:rPr>
        <w:t>0.15</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w:t>
      </w:r>
      <w:r>
        <w:rPr>
          <w:rFonts w:hint="eastAsia" w:ascii="仿宋" w:hAnsi="仿宋" w:eastAsia="仿宋" w:cs="Times New Roman"/>
          <w:kern w:val="0"/>
          <w:sz w:val="32"/>
          <w:szCs w:val="32"/>
        </w:rPr>
        <w:t>主要是项目资金的减少以及落实“过紧日子”要求，压减一般性支出和“三公”经费支出</w:t>
      </w:r>
      <w:r>
        <w:rPr>
          <w:rFonts w:hint="eastAsia" w:ascii="仿宋" w:hAnsi="仿宋" w:eastAsia="仿宋" w:cs="Times New Roman"/>
          <w:kern w:val="0"/>
          <w:sz w:val="32"/>
          <w:szCs w:val="32"/>
          <w:lang w:val="en-US" w:eastAsia="zh-CN"/>
        </w:rPr>
        <w:t>。</w:t>
      </w:r>
    </w:p>
    <w:p w14:paraId="65F00D10">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 xml:space="preserve"> 8万元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水费0.5万元、电费4万元、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16.3万元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3万元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公务接待0.16万元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劳务费8万元、工会经费36万元、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21万元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公务用车运行维护费11.97万元、其他交通费8万元、其他商品服务支出10.60万元、办公设备购置2.10万元。</w:t>
      </w:r>
    </w:p>
    <w:p w14:paraId="5C854A79">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63A0FDDF">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6.4</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2.1</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4.3</w:t>
      </w:r>
      <w:r>
        <w:rPr>
          <w:rFonts w:hint="eastAsia" w:ascii="Adobe 仿宋 Std R" w:hAnsi="Adobe 仿宋 Std R" w:eastAsia="Adobe 仿宋 Std R"/>
          <w:color w:val="auto"/>
          <w:sz w:val="32"/>
          <w:szCs w:val="32"/>
        </w:rPr>
        <w:t>万元</w:t>
      </w:r>
    </w:p>
    <w:p w14:paraId="4CF9288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3C09A3F8">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12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fldChar w:fldCharType="end"/>
      </w:r>
    </w:p>
    <w:p w14:paraId="3F1AD997">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14:paraId="6138D3F8">
      <w:pPr>
        <w:numPr>
          <w:ilvl w:val="0"/>
          <w:numId w:val="1"/>
        </w:numPr>
        <w:ind w:firstLine="321" w:firstLineChars="100"/>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特定目标类项目情况说明</w:t>
      </w:r>
    </w:p>
    <w:p w14:paraId="01D02988">
      <w:pPr>
        <w:numPr>
          <w:ilvl w:val="0"/>
          <w:numId w:val="0"/>
        </w:numPr>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1、庐山风景区强弱电综合管线下地第四季度项目进度款</w:t>
      </w:r>
    </w:p>
    <w:p w14:paraId="774B19D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Style w:val="10"/>
          <w:rFonts w:hint="eastAsia" w:ascii="Adobe 仿宋 Std R" w:hAnsi="Adobe 仿宋 Std R" w:eastAsia="Adobe 仿宋 Std R"/>
          <w:bCs/>
          <w:sz w:val="32"/>
          <w:szCs w:val="32"/>
        </w:rPr>
        <w:t xml:space="preserve">  </w:t>
      </w:r>
      <w:r>
        <w:rPr>
          <w:rFonts w:hint="eastAsia" w:ascii="Adobe 仿宋 Std R" w:hAnsi="Adobe 仿宋 Std R" w:eastAsia="Adobe 仿宋 Std R"/>
          <w:sz w:val="32"/>
          <w:szCs w:val="32"/>
        </w:rPr>
        <w:t xml:space="preserve"> 1）项目概述</w:t>
      </w:r>
    </w:p>
    <w:p w14:paraId="2325747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项目概述：庐山风景区强弱电综合管线下地第四季度项目进度款</w:t>
      </w:r>
    </w:p>
    <w:p w14:paraId="46985CE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45BAB7C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6A9FC20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449DD1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51E2C5A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372B09E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实施方案：强弱线下地管理及军揽下地工作经费，美化、亮化庐山景区。</w:t>
      </w:r>
    </w:p>
    <w:p w14:paraId="62D77F1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21AA6CC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6AA5ADBC">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383232EA">
      <w:pPr>
        <w:widowControl/>
        <w:spacing w:line="580" w:lineRule="exact"/>
        <w:ind w:firstLine="636"/>
        <w:jc w:val="left"/>
        <w:rPr>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845.00</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w:t>
      </w:r>
      <w:r>
        <w:rPr>
          <w:rFonts w:hint="eastAsia" w:ascii="Adobe 仿宋 Std R" w:hAnsi="Adobe 仿宋 Std R" w:eastAsia="Adobe 仿宋 Std R"/>
          <w:sz w:val="32"/>
          <w:szCs w:val="32"/>
          <w:lang w:val="en-US" w:eastAsia="zh-CN"/>
        </w:rPr>
        <w:t>801拆迁和征地补偿</w:t>
      </w:r>
      <w:r>
        <w:rPr>
          <w:rFonts w:hint="eastAsia" w:ascii="Adobe 仿宋 Std R" w:hAnsi="Adobe 仿宋 Std R" w:eastAsia="Adobe 仿宋 Std R"/>
          <w:sz w:val="32"/>
          <w:szCs w:val="32"/>
        </w:rPr>
        <w:t>支出</w:t>
      </w:r>
      <w:r>
        <w:rPr>
          <w:rFonts w:hint="eastAsia" w:ascii="Adobe 仿宋 Std R" w:hAnsi="Adobe 仿宋 Std R" w:eastAsia="Adobe 仿宋 Std R"/>
          <w:sz w:val="32"/>
          <w:szCs w:val="32"/>
          <w:lang w:val="en-US" w:eastAsia="zh-CN"/>
        </w:rPr>
        <w:t>845.00</w:t>
      </w:r>
      <w:r>
        <w:rPr>
          <w:rFonts w:hint="eastAsia" w:ascii="Adobe 仿宋 Std R" w:hAnsi="Adobe 仿宋 Std R" w:eastAsia="Adobe 仿宋 Std R"/>
          <w:sz w:val="32"/>
          <w:szCs w:val="32"/>
        </w:rPr>
        <w:t>万元；按支出经济分类划分：商品和服务支出</w:t>
      </w:r>
      <w:r>
        <w:rPr>
          <w:rFonts w:hint="eastAsia" w:ascii="Adobe 仿宋 Std R" w:hAnsi="Adobe 仿宋 Std R" w:eastAsia="Adobe 仿宋 Std R"/>
          <w:sz w:val="32"/>
          <w:szCs w:val="32"/>
          <w:lang w:val="en-US" w:eastAsia="zh-CN"/>
        </w:rPr>
        <w:t>845.00</w:t>
      </w:r>
      <w:r>
        <w:rPr>
          <w:rFonts w:hint="eastAsia" w:ascii="Adobe 仿宋 Std R" w:hAnsi="Adobe 仿宋 Std R" w:eastAsia="Adobe 仿宋 Std R"/>
          <w:sz w:val="32"/>
          <w:szCs w:val="32"/>
        </w:rPr>
        <w:t>万元</w:t>
      </w:r>
      <w:r>
        <w:rPr>
          <w:rFonts w:hint="eastAsia"/>
          <w:sz w:val="32"/>
          <w:szCs w:val="32"/>
        </w:rPr>
        <w:t>。</w:t>
      </w:r>
    </w:p>
    <w:p w14:paraId="20CE4A2D">
      <w:pPr>
        <w:ind w:left="321"/>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lang w:val="en-US" w:eastAsia="zh-CN"/>
        </w:rPr>
        <w:t>2</w:t>
      </w:r>
      <w:r>
        <w:rPr>
          <w:rStyle w:val="10"/>
          <w:rFonts w:hint="eastAsia" w:ascii="Adobe 仿宋 Std R" w:hAnsi="Adobe 仿宋 Std R" w:eastAsia="Adobe 仿宋 Std R"/>
          <w:b/>
          <w:sz w:val="32"/>
          <w:szCs w:val="32"/>
        </w:rPr>
        <w:t>、市政绿化养护、花卉布置</w:t>
      </w:r>
    </w:p>
    <w:p w14:paraId="6B31B979">
      <w:pPr>
        <w:ind w:left="321"/>
        <w:rPr>
          <w:rFonts w:ascii="Adobe 仿宋 Std R" w:hAnsi="Adobe 仿宋 Std R" w:eastAsia="Adobe 仿宋 Std R"/>
          <w:sz w:val="32"/>
          <w:szCs w:val="32"/>
        </w:rPr>
      </w:pPr>
      <w:r>
        <w:rPr>
          <w:rStyle w:val="10"/>
          <w:rFonts w:hint="eastAsia" w:ascii="Adobe 仿宋 Std R" w:hAnsi="Adobe 仿宋 Std R" w:eastAsia="Adobe 仿宋 Std R"/>
          <w:bCs/>
          <w:sz w:val="32"/>
          <w:szCs w:val="32"/>
        </w:rPr>
        <w:t xml:space="preserve">  </w:t>
      </w:r>
      <w:r>
        <w:rPr>
          <w:rFonts w:hint="eastAsia" w:ascii="Adobe 仿宋 Std R" w:hAnsi="Adobe 仿宋 Std R" w:eastAsia="Adobe 仿宋 Std R"/>
          <w:sz w:val="32"/>
          <w:szCs w:val="32"/>
        </w:rPr>
        <w:t xml:space="preserve"> 1）项目概述</w:t>
      </w:r>
    </w:p>
    <w:p w14:paraId="1D195CF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项目概述：市政绿化养护、花卉布置工作</w:t>
      </w:r>
    </w:p>
    <w:p w14:paraId="14E905D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274F458D">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4F25A24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C5EBC0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75D5F1D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31BBEEA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实施方案：庐山景区范围内市政绿化养护、花卉布置工作经费，美化、量化庐山景区环境。</w:t>
      </w:r>
    </w:p>
    <w:p w14:paraId="08EEC26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1CE77F2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7C55629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405CDE92">
      <w:pPr>
        <w:widowControl/>
        <w:spacing w:line="580" w:lineRule="exact"/>
        <w:ind w:firstLine="636"/>
        <w:jc w:val="left"/>
        <w:rPr>
          <w:color w:val="auto"/>
          <w:sz w:val="32"/>
          <w:szCs w:val="32"/>
        </w:rPr>
      </w:pPr>
      <w:r>
        <w:rPr>
          <w:rFonts w:hint="eastAsia" w:ascii="仿宋" w:hAnsi="仿宋" w:eastAsia="仿宋"/>
          <w:bCs/>
          <w:color w:val="auto"/>
          <w:sz w:val="32"/>
          <w:szCs w:val="32"/>
        </w:rPr>
        <w:t>年度预算资金安排</w:t>
      </w:r>
      <w:r>
        <w:rPr>
          <w:rFonts w:hint="eastAsia" w:ascii="仿宋" w:hAnsi="仿宋" w:eastAsia="仿宋"/>
          <w:bCs/>
          <w:color w:val="auto"/>
          <w:sz w:val="32"/>
          <w:szCs w:val="32"/>
          <w:lang w:val="en-US" w:eastAsia="zh-CN"/>
        </w:rPr>
        <w:t>76</w:t>
      </w:r>
      <w:r>
        <w:rPr>
          <w:rFonts w:hint="eastAsia" w:ascii="仿宋" w:hAnsi="仿宋" w:eastAsia="仿宋"/>
          <w:bCs/>
          <w:color w:val="auto"/>
          <w:sz w:val="32"/>
          <w:szCs w:val="32"/>
        </w:rPr>
        <w:t>万元，</w:t>
      </w:r>
      <w:r>
        <w:rPr>
          <w:rFonts w:hint="eastAsia" w:ascii="Adobe 仿宋 Std R" w:hAnsi="Adobe 仿宋 Std R" w:eastAsia="Adobe 仿宋 Std R"/>
          <w:color w:val="auto"/>
          <w:sz w:val="32"/>
          <w:szCs w:val="32"/>
        </w:rPr>
        <w:t>按支出功能分类划分：2</w:t>
      </w:r>
      <w:r>
        <w:rPr>
          <w:rFonts w:ascii="Adobe 仿宋 Std R" w:hAnsi="Adobe 仿宋 Std R" w:eastAsia="Adobe 仿宋 Std R"/>
          <w:color w:val="auto"/>
          <w:sz w:val="32"/>
          <w:szCs w:val="32"/>
        </w:rPr>
        <w:t>12010</w:t>
      </w:r>
      <w:r>
        <w:rPr>
          <w:rFonts w:hint="eastAsia" w:ascii="Adobe 仿宋 Std R" w:hAnsi="Adobe 仿宋 Std R" w:eastAsia="Adobe 仿宋 Std R"/>
          <w:color w:val="auto"/>
          <w:sz w:val="32"/>
          <w:szCs w:val="32"/>
          <w:lang w:val="en-US" w:eastAsia="zh-CN"/>
        </w:rPr>
        <w:t>2一般行政</w:t>
      </w:r>
      <w:r>
        <w:rPr>
          <w:rFonts w:hint="eastAsia" w:ascii="Adobe 仿宋 Std R" w:hAnsi="Adobe 仿宋 Std R" w:eastAsia="Adobe 仿宋 Std R"/>
          <w:color w:val="auto"/>
          <w:sz w:val="32"/>
          <w:szCs w:val="32"/>
        </w:rPr>
        <w:t>管理事务支出</w:t>
      </w:r>
      <w:r>
        <w:rPr>
          <w:rFonts w:hint="eastAsia" w:ascii="Adobe 仿宋 Std R" w:hAnsi="Adobe 仿宋 Std R" w:eastAsia="Adobe 仿宋 Std R"/>
          <w:color w:val="auto"/>
          <w:sz w:val="32"/>
          <w:szCs w:val="32"/>
          <w:lang w:val="en-US" w:eastAsia="zh-CN"/>
        </w:rPr>
        <w:t>76</w:t>
      </w:r>
      <w:r>
        <w:rPr>
          <w:rFonts w:hint="eastAsia" w:ascii="Adobe 仿宋 Std R" w:hAnsi="Adobe 仿宋 Std R" w:eastAsia="Adobe 仿宋 Std R"/>
          <w:color w:val="auto"/>
          <w:sz w:val="32"/>
          <w:szCs w:val="32"/>
        </w:rPr>
        <w:t>万元；按支出经济分类划分：商品和服务支出</w:t>
      </w:r>
      <w:r>
        <w:rPr>
          <w:rFonts w:hint="eastAsia" w:ascii="Adobe 仿宋 Std R" w:hAnsi="Adobe 仿宋 Std R" w:eastAsia="Adobe 仿宋 Std R"/>
          <w:color w:val="auto"/>
          <w:sz w:val="32"/>
          <w:szCs w:val="32"/>
          <w:lang w:val="en-US" w:eastAsia="zh-CN"/>
        </w:rPr>
        <w:t>76</w:t>
      </w:r>
      <w:r>
        <w:rPr>
          <w:rFonts w:hint="eastAsia" w:ascii="Adobe 仿宋 Std R" w:hAnsi="Adobe 仿宋 Std R" w:eastAsia="Adobe 仿宋 Std R"/>
          <w:color w:val="auto"/>
          <w:sz w:val="32"/>
          <w:szCs w:val="32"/>
        </w:rPr>
        <w:t>万元</w:t>
      </w:r>
      <w:r>
        <w:rPr>
          <w:rFonts w:hint="eastAsia"/>
          <w:color w:val="auto"/>
          <w:sz w:val="32"/>
          <w:szCs w:val="32"/>
        </w:rPr>
        <w:t>。</w:t>
      </w:r>
    </w:p>
    <w:p w14:paraId="073896E7">
      <w:pPr>
        <w:ind w:left="321"/>
        <w:rPr>
          <w:rStyle w:val="10"/>
          <w:rFonts w:hint="eastAsia" w:ascii="Adobe 仿宋 Std R" w:hAnsi="Adobe 仿宋 Std R" w:eastAsia="Adobe 仿宋 Std R" w:cs="Times New Roman"/>
          <w:b/>
          <w:sz w:val="32"/>
          <w:szCs w:val="32"/>
          <w:lang w:val="en-US" w:eastAsia="zh-CN"/>
        </w:rPr>
      </w:pPr>
      <w:r>
        <w:rPr>
          <w:rStyle w:val="10"/>
          <w:rFonts w:hint="eastAsia" w:ascii="Adobe 仿宋 Std R" w:hAnsi="Adobe 仿宋 Std R" w:eastAsia="Adobe 仿宋 Std R" w:cs="Times New Roman"/>
          <w:b/>
          <w:sz w:val="32"/>
          <w:szCs w:val="32"/>
          <w:lang w:val="en-US" w:eastAsia="zh-CN"/>
        </w:rPr>
        <w:t>3、芦林湖饮用水水质监测运维费</w:t>
      </w:r>
    </w:p>
    <w:p w14:paraId="51A8B007">
      <w:pPr>
        <w:ind w:left="321"/>
        <w:rPr>
          <w:rFonts w:ascii="Adobe 仿宋 Std R" w:hAnsi="Adobe 仿宋 Std R" w:eastAsia="Adobe 仿宋 Std R"/>
          <w:sz w:val="32"/>
          <w:szCs w:val="32"/>
        </w:rPr>
      </w:pPr>
      <w:r>
        <w:rPr>
          <w:rStyle w:val="10"/>
          <w:rFonts w:hint="eastAsia" w:ascii="Adobe 仿宋 Std R" w:hAnsi="Adobe 仿宋 Std R" w:eastAsia="Adobe 仿宋 Std R"/>
          <w:bCs/>
          <w:sz w:val="32"/>
          <w:szCs w:val="32"/>
        </w:rPr>
        <w:t xml:space="preserve"> </w:t>
      </w:r>
      <w:r>
        <w:rPr>
          <w:rFonts w:hint="eastAsia" w:ascii="Adobe 仿宋 Std R" w:hAnsi="Adobe 仿宋 Std R" w:eastAsia="Adobe 仿宋 Std R"/>
          <w:sz w:val="32"/>
          <w:szCs w:val="32"/>
        </w:rPr>
        <w:t xml:space="preserve"> 1）项目概述</w:t>
      </w:r>
    </w:p>
    <w:p w14:paraId="1AD8195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项目概述：芦林湖饮用水水质监测运维费工作</w:t>
      </w:r>
    </w:p>
    <w:p w14:paraId="0D1CA81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72639861">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011A5BF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1276D59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7A4C083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4CA78A2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实施方案：保障庐山居民及游客用水质量及安全。</w:t>
      </w:r>
    </w:p>
    <w:p w14:paraId="15B191D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0841ABB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38906A4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54455D82">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3</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万元；按支出经济分类划分：商品和服务支出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w:t>
      </w:r>
      <w:r>
        <w:rPr>
          <w:rFonts w:hint="eastAsia"/>
          <w:sz w:val="32"/>
          <w:szCs w:val="32"/>
        </w:rPr>
        <w:t>。</w:t>
      </w:r>
    </w:p>
    <w:p w14:paraId="1B99683C">
      <w:pPr>
        <w:widowControl/>
        <w:spacing w:line="580" w:lineRule="exact"/>
        <w:ind w:firstLine="636"/>
        <w:jc w:val="left"/>
        <w:rPr>
          <w:rFonts w:hint="eastAsia" w:eastAsiaTheme="minorEastAsia"/>
          <w:b/>
          <w:bCs/>
          <w:sz w:val="32"/>
          <w:szCs w:val="32"/>
          <w:lang w:val="en-US" w:eastAsia="zh-CN"/>
        </w:rPr>
      </w:pPr>
      <w:r>
        <w:rPr>
          <w:rFonts w:hint="eastAsia"/>
          <w:b/>
          <w:bCs/>
          <w:sz w:val="32"/>
          <w:szCs w:val="32"/>
          <w:lang w:val="en-US" w:eastAsia="zh-CN"/>
        </w:rPr>
        <w:t>4、规划建设工作经费</w:t>
      </w:r>
    </w:p>
    <w:p w14:paraId="5A93A3E4">
      <w:pPr>
        <w:ind w:left="321"/>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6BF77EA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项目概述：规划建设工作经费</w:t>
      </w:r>
    </w:p>
    <w:p w14:paraId="2D48EA9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092CF3DB">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7DA9B73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7A7C5A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47305CA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778D4C8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实施方案：提升规划工作水平。</w:t>
      </w:r>
    </w:p>
    <w:p w14:paraId="7B8D624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7068DB6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09F2FB6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7D52D0CC">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8</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万元；按支出经济分类划分：商品和服务支出</w:t>
      </w: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万元</w:t>
      </w:r>
      <w:r>
        <w:rPr>
          <w:rFonts w:hint="eastAsia"/>
          <w:sz w:val="32"/>
          <w:szCs w:val="32"/>
        </w:rPr>
        <w:t>。</w:t>
      </w:r>
    </w:p>
    <w:p w14:paraId="03B53C24">
      <w:pPr>
        <w:numPr>
          <w:ilvl w:val="0"/>
          <w:numId w:val="3"/>
        </w:numPr>
        <w:ind w:firstLine="643" w:firstLineChars="200"/>
        <w:rPr>
          <w:rStyle w:val="10"/>
          <w:rFonts w:hint="eastAsia" w:ascii="Adobe 仿宋 Std R" w:hAnsi="Adobe 仿宋 Std R" w:eastAsia="Adobe 仿宋 Std R" w:cs="Times New Roman"/>
          <w:b/>
          <w:sz w:val="32"/>
          <w:szCs w:val="32"/>
          <w:lang w:val="en-US" w:eastAsia="zh-CN"/>
        </w:rPr>
      </w:pPr>
      <w:r>
        <w:rPr>
          <w:rStyle w:val="10"/>
          <w:rFonts w:hint="eastAsia" w:ascii="Adobe 仿宋 Std R" w:hAnsi="Adobe 仿宋 Std R" w:eastAsia="Adobe 仿宋 Std R" w:cs="Times New Roman"/>
          <w:b/>
          <w:sz w:val="32"/>
          <w:szCs w:val="32"/>
          <w:lang w:val="en-US" w:eastAsia="zh-CN"/>
        </w:rPr>
        <w:t>庐山景区采暖费用</w:t>
      </w:r>
    </w:p>
    <w:p w14:paraId="36F04A55">
      <w:pPr>
        <w:ind w:left="321"/>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0E88F54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项目概述：庐山景区采暖费用</w:t>
      </w:r>
    </w:p>
    <w:p w14:paraId="2CD8DA7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0AEC2814">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023AFB7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632467D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7577E4B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6D0F254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实施方案：保障在职及离退休人员福利正常发放。</w:t>
      </w:r>
    </w:p>
    <w:p w14:paraId="250D7E7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45D188B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2D9CECB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16D18DCB">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35.16</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35.16</w:t>
      </w:r>
      <w:r>
        <w:rPr>
          <w:rFonts w:hint="eastAsia" w:ascii="Adobe 仿宋 Std R" w:hAnsi="Adobe 仿宋 Std R" w:eastAsia="Adobe 仿宋 Std R"/>
          <w:sz w:val="32"/>
          <w:szCs w:val="32"/>
        </w:rPr>
        <w:t>万元；按支出经济分类划分：</w:t>
      </w:r>
      <w:r>
        <w:rPr>
          <w:rFonts w:hint="eastAsia" w:ascii="Adobe 仿宋 Std R" w:hAnsi="Adobe 仿宋 Std R" w:eastAsia="Adobe 仿宋 Std R"/>
          <w:sz w:val="32"/>
          <w:szCs w:val="32"/>
          <w:lang w:val="en-US" w:eastAsia="zh-CN"/>
        </w:rPr>
        <w:t>工资福利</w:t>
      </w:r>
      <w:r>
        <w:rPr>
          <w:rFonts w:hint="eastAsia" w:ascii="Adobe 仿宋 Std R" w:hAnsi="Adobe 仿宋 Std R" w:eastAsia="Adobe 仿宋 Std R"/>
          <w:sz w:val="32"/>
          <w:szCs w:val="32"/>
        </w:rPr>
        <w:t>支出</w:t>
      </w:r>
      <w:r>
        <w:rPr>
          <w:rFonts w:hint="eastAsia" w:ascii="Adobe 仿宋 Std R" w:hAnsi="Adobe 仿宋 Std R" w:eastAsia="Adobe 仿宋 Std R"/>
          <w:sz w:val="32"/>
          <w:szCs w:val="32"/>
          <w:lang w:val="en-US" w:eastAsia="zh-CN"/>
        </w:rPr>
        <w:t>35.16</w:t>
      </w:r>
      <w:r>
        <w:rPr>
          <w:rFonts w:hint="eastAsia" w:ascii="Adobe 仿宋 Std R" w:hAnsi="Adobe 仿宋 Std R" w:eastAsia="Adobe 仿宋 Std R"/>
          <w:sz w:val="32"/>
          <w:szCs w:val="32"/>
        </w:rPr>
        <w:t>万元</w:t>
      </w:r>
      <w:r>
        <w:rPr>
          <w:rFonts w:hint="eastAsia"/>
          <w:sz w:val="32"/>
          <w:szCs w:val="32"/>
        </w:rPr>
        <w:t>。</w:t>
      </w:r>
    </w:p>
    <w:p w14:paraId="71733DBD">
      <w:pPr>
        <w:numPr>
          <w:ilvl w:val="0"/>
          <w:numId w:val="3"/>
        </w:numPr>
        <w:ind w:left="0" w:leftChars="0" w:firstLine="643" w:firstLineChars="200"/>
        <w:rPr>
          <w:rStyle w:val="10"/>
          <w:rFonts w:hint="eastAsia" w:ascii="Adobe 仿宋 Std R" w:hAnsi="Adobe 仿宋 Std R" w:eastAsia="Adobe 仿宋 Std R" w:cs="Times New Roman"/>
          <w:b/>
          <w:sz w:val="32"/>
          <w:szCs w:val="32"/>
          <w:lang w:val="en-US" w:eastAsia="zh-CN"/>
        </w:rPr>
      </w:pPr>
      <w:r>
        <w:rPr>
          <w:rStyle w:val="10"/>
          <w:rFonts w:hint="eastAsia" w:ascii="Adobe 仿宋 Std R" w:hAnsi="Adobe 仿宋 Std R" w:eastAsia="Adobe 仿宋 Std R" w:cs="Times New Roman"/>
          <w:b/>
          <w:sz w:val="32"/>
          <w:szCs w:val="32"/>
          <w:lang w:val="en-US" w:eastAsia="zh-CN"/>
        </w:rPr>
        <w:t>风景名胜区会费和刊物费</w:t>
      </w:r>
    </w:p>
    <w:p w14:paraId="249B324E">
      <w:pPr>
        <w:ind w:left="321"/>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7E01C03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项目概述：风景名胜区会费和刊物费</w:t>
      </w:r>
    </w:p>
    <w:p w14:paraId="7036364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75A1BDC0">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651C42B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1AF4EFA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613BAA6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5ED8674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实施方案：风景协会履行职责，充分发挥风景区的职能。</w:t>
      </w:r>
    </w:p>
    <w:p w14:paraId="3696BDF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7FD412F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0A47D53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71CE90E4">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3</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万元；按支出经济分类划分：</w:t>
      </w:r>
      <w:r>
        <w:rPr>
          <w:rFonts w:hint="eastAsia" w:ascii="Adobe 仿宋 Std R" w:hAnsi="Adobe 仿宋 Std R" w:eastAsia="Adobe 仿宋 Std R"/>
          <w:sz w:val="32"/>
          <w:szCs w:val="32"/>
          <w:lang w:val="en-US" w:eastAsia="zh-CN"/>
        </w:rPr>
        <w:t>工资福利</w:t>
      </w:r>
      <w:r>
        <w:rPr>
          <w:rFonts w:hint="eastAsia" w:ascii="Adobe 仿宋 Std R" w:hAnsi="Adobe 仿宋 Std R" w:eastAsia="Adobe 仿宋 Std R"/>
          <w:sz w:val="32"/>
          <w:szCs w:val="32"/>
        </w:rPr>
        <w:t>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w:t>
      </w:r>
      <w:r>
        <w:rPr>
          <w:rFonts w:hint="eastAsia"/>
          <w:sz w:val="32"/>
          <w:szCs w:val="32"/>
        </w:rPr>
        <w:t>。</w:t>
      </w:r>
    </w:p>
    <w:p w14:paraId="4897317D">
      <w:pPr>
        <w:rPr>
          <w:rFonts w:ascii="Adobe 仿宋 Std R" w:hAnsi="Adobe 仿宋 Std R" w:eastAsia="Adobe 仿宋 Std R"/>
          <w:sz w:val="32"/>
          <w:szCs w:val="32"/>
        </w:rPr>
      </w:pPr>
    </w:p>
    <w:p w14:paraId="7F0DB096">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5366FF1">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cs="Times New Roman"/>
          <w:sz w:val="30"/>
          <w:szCs w:val="30"/>
        </w:rPr>
        <w:t>庐山市（庐山风景名胜区管理局）自然资源保护处</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12.13</w:t>
      </w:r>
      <w:r>
        <w:rPr>
          <w:rFonts w:hint="eastAsia" w:ascii="仿宋" w:hAnsi="仿宋" w:eastAsia="仿宋"/>
          <w:bCs/>
          <w:sz w:val="32"/>
          <w:szCs w:val="32"/>
        </w:rPr>
        <w:t>万元，其中：</w:t>
      </w:r>
    </w:p>
    <w:p w14:paraId="4AAA49E6">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0"/>
          <w:rFonts w:hint="eastAsia" w:ascii="仿宋" w:hAnsi="仿宋" w:eastAsia="仿宋"/>
          <w:b w:val="0"/>
          <w:bCs/>
          <w:color w:val="auto"/>
          <w:sz w:val="32"/>
          <w:szCs w:val="32"/>
        </w:rPr>
        <w:t>与上年安排保持一致</w:t>
      </w:r>
      <w:r>
        <w:rPr>
          <w:rFonts w:ascii="仿宋" w:hAnsi="仿宋" w:eastAsia="仿宋"/>
          <w:bCs/>
          <w:sz w:val="32"/>
          <w:szCs w:val="32"/>
        </w:rPr>
        <w:t>。</w:t>
      </w:r>
    </w:p>
    <w:p w14:paraId="79787B88">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0.16</w:t>
      </w:r>
      <w:r>
        <w:rPr>
          <w:rFonts w:ascii="仿宋" w:hAnsi="仿宋" w:eastAsia="仿宋"/>
          <w:bCs/>
          <w:sz w:val="32"/>
          <w:szCs w:val="32"/>
        </w:rPr>
        <w:t>万元,比上年减</w:t>
      </w:r>
      <w:r>
        <w:rPr>
          <w:rFonts w:hint="eastAsia" w:ascii="仿宋" w:hAnsi="仿宋" w:eastAsia="仿宋"/>
          <w:bCs/>
          <w:sz w:val="32"/>
          <w:szCs w:val="32"/>
          <w:lang w:val="en-US" w:eastAsia="zh-CN"/>
        </w:rPr>
        <w:t>3,84</w:t>
      </w:r>
      <w:r>
        <w:rPr>
          <w:rFonts w:ascii="仿宋" w:hAnsi="仿宋" w:eastAsia="仿宋"/>
          <w:bCs/>
          <w:sz w:val="32"/>
          <w:szCs w:val="32"/>
        </w:rPr>
        <w:t>万元，主要原因是：</w:t>
      </w:r>
      <w:r>
        <w:rPr>
          <w:rFonts w:hint="eastAsia" w:ascii="仿宋" w:hAnsi="仿宋" w:eastAsia="仿宋" w:cs="Times New Roman"/>
          <w:kern w:val="0"/>
          <w:sz w:val="32"/>
          <w:szCs w:val="32"/>
        </w:rPr>
        <w:t>项目的减少以及落实“过紧日子”要求，“三公”经费支出</w:t>
      </w:r>
      <w:r>
        <w:rPr>
          <w:rFonts w:ascii="仿宋" w:hAnsi="仿宋" w:eastAsia="仿宋"/>
          <w:bCs/>
          <w:sz w:val="32"/>
          <w:szCs w:val="32"/>
        </w:rPr>
        <w:t>。</w:t>
      </w:r>
    </w:p>
    <w:p w14:paraId="25F1792A">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11.97</w:t>
      </w:r>
      <w:r>
        <w:rPr>
          <w:rFonts w:ascii="仿宋" w:hAnsi="仿宋" w:eastAsia="仿宋"/>
          <w:bCs/>
          <w:sz w:val="32"/>
          <w:szCs w:val="32"/>
        </w:rPr>
        <w:t>万元,比上年减</w:t>
      </w:r>
      <w:r>
        <w:rPr>
          <w:rFonts w:hint="eastAsia" w:ascii="仿宋" w:hAnsi="仿宋" w:eastAsia="仿宋"/>
          <w:bCs/>
          <w:sz w:val="32"/>
          <w:szCs w:val="32"/>
          <w:lang w:val="en-US" w:eastAsia="zh-CN"/>
        </w:rPr>
        <w:t>3.03</w:t>
      </w:r>
      <w:r>
        <w:rPr>
          <w:rFonts w:ascii="仿宋" w:hAnsi="仿宋" w:eastAsia="仿宋"/>
          <w:bCs/>
          <w:sz w:val="32"/>
          <w:szCs w:val="32"/>
        </w:rPr>
        <w:t>万元，主要原因是：</w:t>
      </w:r>
      <w:r>
        <w:rPr>
          <w:rFonts w:hint="eastAsia" w:ascii="仿宋" w:hAnsi="仿宋" w:eastAsia="仿宋" w:cs="Times New Roman"/>
          <w:kern w:val="0"/>
          <w:sz w:val="32"/>
          <w:szCs w:val="32"/>
        </w:rPr>
        <w:t>项目的减少以及落实“过紧日子”要求，“三公”经费支出</w:t>
      </w:r>
      <w:r>
        <w:rPr>
          <w:rFonts w:ascii="仿宋" w:hAnsi="仿宋" w:eastAsia="仿宋"/>
          <w:bCs/>
          <w:sz w:val="32"/>
          <w:szCs w:val="32"/>
        </w:rPr>
        <w:t>。</w:t>
      </w:r>
    </w:p>
    <w:p w14:paraId="7AF4680A">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0"/>
          <w:rFonts w:hint="eastAsia" w:ascii="仿宋" w:hAnsi="仿宋" w:eastAsia="仿宋"/>
          <w:b w:val="0"/>
          <w:bCs/>
          <w:color w:val="auto"/>
          <w:sz w:val="32"/>
          <w:szCs w:val="32"/>
        </w:rPr>
        <w:t>与上年安排保持一致</w:t>
      </w:r>
      <w:r>
        <w:rPr>
          <w:rFonts w:ascii="仿宋" w:hAnsi="仿宋" w:eastAsia="仿宋"/>
          <w:bCs/>
          <w:sz w:val="32"/>
          <w:szCs w:val="32"/>
        </w:rPr>
        <w:t>。</w:t>
      </w:r>
    </w:p>
    <w:p w14:paraId="54C949DA">
      <w:pPr>
        <w:ind w:firstLine="640" w:firstLineChars="200"/>
        <w:jc w:val="left"/>
        <w:rPr>
          <w:rFonts w:ascii="仿宋" w:hAnsi="仿宋" w:eastAsia="仿宋"/>
          <w:bCs/>
          <w:sz w:val="32"/>
          <w:szCs w:val="32"/>
        </w:rPr>
      </w:pPr>
    </w:p>
    <w:p w14:paraId="2231A028">
      <w:pPr>
        <w:widowControl/>
        <w:shd w:val="clear" w:color="auto" w:fill="FFFFFF"/>
        <w:spacing w:line="640" w:lineRule="atLeast"/>
        <w:ind w:firstLine="640"/>
        <w:jc w:val="center"/>
        <w:rPr>
          <w:rFonts w:ascii="仿宋_GB2312" w:eastAsia="仿宋_GB2312"/>
          <w:b/>
          <w:sz w:val="32"/>
          <w:szCs w:val="30"/>
        </w:rPr>
      </w:pPr>
    </w:p>
    <w:p w14:paraId="1BFE7E73">
      <w:pPr>
        <w:widowControl/>
        <w:shd w:val="clear" w:color="auto" w:fill="FFFFFF"/>
        <w:spacing w:line="640" w:lineRule="atLeast"/>
        <w:ind w:firstLine="640"/>
        <w:jc w:val="center"/>
        <w:rPr>
          <w:rFonts w:ascii="仿宋_GB2312" w:eastAsia="仿宋_GB2312"/>
          <w:b/>
          <w:sz w:val="32"/>
          <w:szCs w:val="30"/>
        </w:rPr>
      </w:pPr>
    </w:p>
    <w:p w14:paraId="59EE2298">
      <w:pPr>
        <w:widowControl/>
        <w:shd w:val="clear" w:color="auto" w:fill="FFFFFF"/>
        <w:spacing w:line="640" w:lineRule="atLeast"/>
        <w:ind w:firstLine="640"/>
        <w:jc w:val="center"/>
        <w:rPr>
          <w:rFonts w:ascii="仿宋_GB2312" w:eastAsia="仿宋_GB2312"/>
          <w:b/>
          <w:sz w:val="32"/>
          <w:szCs w:val="30"/>
        </w:rPr>
      </w:pPr>
    </w:p>
    <w:p w14:paraId="1D1F4EAF">
      <w:pPr>
        <w:widowControl/>
        <w:shd w:val="clear" w:color="auto" w:fill="FFFFFF"/>
        <w:spacing w:line="640" w:lineRule="atLeast"/>
        <w:ind w:firstLine="640"/>
        <w:jc w:val="center"/>
        <w:rPr>
          <w:rFonts w:ascii="仿宋_GB2312" w:eastAsia="仿宋_GB2312"/>
          <w:b/>
          <w:sz w:val="32"/>
          <w:szCs w:val="30"/>
        </w:rPr>
      </w:pPr>
    </w:p>
    <w:p w14:paraId="72380019">
      <w:pPr>
        <w:widowControl/>
        <w:shd w:val="clear" w:color="auto" w:fill="FFFFFF"/>
        <w:spacing w:line="640" w:lineRule="atLeast"/>
        <w:ind w:firstLine="640"/>
        <w:jc w:val="center"/>
        <w:rPr>
          <w:rFonts w:ascii="仿宋_GB2312" w:eastAsia="仿宋_GB2312"/>
          <w:b/>
          <w:sz w:val="32"/>
          <w:szCs w:val="30"/>
        </w:rPr>
      </w:pPr>
    </w:p>
    <w:p w14:paraId="5D80B970">
      <w:pPr>
        <w:widowControl/>
        <w:shd w:val="clear" w:color="auto" w:fill="FFFFFF"/>
        <w:spacing w:line="640" w:lineRule="atLeast"/>
        <w:ind w:firstLine="640"/>
        <w:jc w:val="center"/>
        <w:rPr>
          <w:rFonts w:ascii="仿宋_GB2312" w:eastAsia="仿宋_GB2312"/>
          <w:b/>
          <w:sz w:val="32"/>
          <w:szCs w:val="30"/>
        </w:rPr>
      </w:pPr>
    </w:p>
    <w:p w14:paraId="7AD593C9">
      <w:pPr>
        <w:widowControl/>
        <w:shd w:val="clear" w:color="auto" w:fill="FFFFFF"/>
        <w:spacing w:line="640" w:lineRule="atLeast"/>
        <w:ind w:firstLine="640"/>
        <w:jc w:val="center"/>
        <w:rPr>
          <w:rFonts w:ascii="仿宋_GB2312" w:eastAsia="仿宋_GB2312"/>
          <w:b/>
          <w:sz w:val="32"/>
          <w:szCs w:val="30"/>
        </w:rPr>
      </w:pPr>
    </w:p>
    <w:p w14:paraId="28707336">
      <w:pPr>
        <w:widowControl/>
        <w:shd w:val="clear" w:color="auto" w:fill="FFFFFF"/>
        <w:spacing w:line="640" w:lineRule="atLeast"/>
        <w:ind w:firstLine="640"/>
        <w:jc w:val="center"/>
        <w:rPr>
          <w:rFonts w:hint="eastAsia" w:ascii="仿宋_GB2312" w:eastAsia="仿宋_GB2312"/>
          <w:b/>
          <w:sz w:val="32"/>
          <w:szCs w:val="30"/>
        </w:rPr>
      </w:pPr>
    </w:p>
    <w:p w14:paraId="2E05836F">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4D9734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F738994">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CF2434C">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8E110E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7A8E913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84B810E">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5343DA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w:t>
      </w:r>
      <w:r>
        <w:rPr>
          <w:rFonts w:hint="eastAsia" w:ascii="仿宋_GB2312" w:eastAsia="仿宋_GB2312"/>
          <w:color w:val="000000"/>
          <w:sz w:val="32"/>
          <w:szCs w:val="30"/>
          <w:lang w:eastAsia="zh-CN"/>
        </w:rPr>
        <w:t>单位</w:t>
      </w:r>
      <w:r>
        <w:rPr>
          <w:rFonts w:hint="eastAsia" w:ascii="仿宋_GB2312" w:eastAsia="仿宋_GB2312"/>
          <w:color w:val="000000"/>
          <w:sz w:val="32"/>
          <w:szCs w:val="30"/>
        </w:rPr>
        <w:t>和上级单位取得的非财政补助收入。</w:t>
      </w:r>
    </w:p>
    <w:p w14:paraId="4368070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089649B3">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6769A8F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67B45A4">
      <w:pPr>
        <w:ind w:firstLine="640" w:firstLineChars="200"/>
        <w:rPr>
          <w:rFonts w:ascii="Adobe 仿宋 Std R" w:hAnsi="Adobe 仿宋 Std R" w:eastAsia="Adobe 仿宋 Std R"/>
          <w:sz w:val="32"/>
          <w:szCs w:val="32"/>
        </w:rPr>
      </w:pPr>
    </w:p>
    <w:p w14:paraId="371AE0C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018687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BD9F81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3920722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A8CE39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E14645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B90D39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18ECCB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单位集中安排的用于购置固定资产、战略性和应急性储备、土地和无形资产，以及构建基础设施、大型修缮和财政支持企业更新改造所发生的支出。</w:t>
      </w:r>
    </w:p>
    <w:p w14:paraId="0511568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FDCEDA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09CA978">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3A5D7CF">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F542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45223"/>
    <w:multiLevelType w:val="singleLevel"/>
    <w:tmpl w:val="0B145223"/>
    <w:lvl w:ilvl="0" w:tentative="0">
      <w:start w:val="5"/>
      <w:numFmt w:val="decimal"/>
      <w:suff w:val="nothing"/>
      <w:lvlText w:val="%1、"/>
      <w:lvlJc w:val="left"/>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31DDE4E7"/>
    <w:multiLevelType w:val="singleLevel"/>
    <w:tmpl w:val="31DDE4E7"/>
    <w:lvl w:ilvl="0" w:tentative="0">
      <w:start w:val="9"/>
      <w:numFmt w:val="chineseCounting"/>
      <w:suff w:val="nothing"/>
      <w:lvlText w:val="（%1）"/>
      <w:lvlJc w:val="left"/>
      <w:rPr>
        <w:rFonts w:hint="eastAsia"/>
      </w:rPr>
    </w:lvl>
  </w:abstractNum>
  <w:abstractNum w:abstractNumId="3">
    <w:nsid w:val="5521A62B"/>
    <w:multiLevelType w:val="singleLevel"/>
    <w:tmpl w:val="5521A62B"/>
    <w:lvl w:ilvl="0" w:tentative="0">
      <w:start w:val="6"/>
      <w:numFmt w:val="decimal"/>
      <w:suff w:val="nothing"/>
      <w:lvlText w:val="%1）"/>
      <w:lvlJc w:val="left"/>
      <w:pPr>
        <w:ind w:left="1122" w:leftChars="0" w:firstLine="0" w:firstLineChars="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BlMDQwZjlkYWI0MTE4Nzk1MDc5N2IyNjExNmEyZTA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99071A"/>
    <w:rsid w:val="03EA3071"/>
    <w:rsid w:val="045C206E"/>
    <w:rsid w:val="0491132A"/>
    <w:rsid w:val="06090CB8"/>
    <w:rsid w:val="06543E82"/>
    <w:rsid w:val="067A6028"/>
    <w:rsid w:val="08962DA7"/>
    <w:rsid w:val="0A036AC7"/>
    <w:rsid w:val="0AE60E31"/>
    <w:rsid w:val="0C97247A"/>
    <w:rsid w:val="0DB3098E"/>
    <w:rsid w:val="10505312"/>
    <w:rsid w:val="117619EB"/>
    <w:rsid w:val="12B87501"/>
    <w:rsid w:val="138A29AA"/>
    <w:rsid w:val="15610299"/>
    <w:rsid w:val="15827B15"/>
    <w:rsid w:val="1ACF642C"/>
    <w:rsid w:val="1D061E52"/>
    <w:rsid w:val="1D8E3BF5"/>
    <w:rsid w:val="1DD10BDC"/>
    <w:rsid w:val="1E3F0390"/>
    <w:rsid w:val="1E9A1A93"/>
    <w:rsid w:val="1FA025B1"/>
    <w:rsid w:val="206D0602"/>
    <w:rsid w:val="20C23B64"/>
    <w:rsid w:val="212C5238"/>
    <w:rsid w:val="22430342"/>
    <w:rsid w:val="25B931E9"/>
    <w:rsid w:val="26265313"/>
    <w:rsid w:val="269C765D"/>
    <w:rsid w:val="2828673B"/>
    <w:rsid w:val="28F568D6"/>
    <w:rsid w:val="2ABD206C"/>
    <w:rsid w:val="2C57797E"/>
    <w:rsid w:val="2D2325AC"/>
    <w:rsid w:val="2DA42760"/>
    <w:rsid w:val="2DC017D8"/>
    <w:rsid w:val="32213853"/>
    <w:rsid w:val="32AE7C17"/>
    <w:rsid w:val="3328400E"/>
    <w:rsid w:val="34475966"/>
    <w:rsid w:val="354F08E5"/>
    <w:rsid w:val="36031C0A"/>
    <w:rsid w:val="36AA64F4"/>
    <w:rsid w:val="39013DC6"/>
    <w:rsid w:val="391D07F7"/>
    <w:rsid w:val="3A841EE9"/>
    <w:rsid w:val="3A9F1A72"/>
    <w:rsid w:val="3ACA22B9"/>
    <w:rsid w:val="3B7D1841"/>
    <w:rsid w:val="3D2909BB"/>
    <w:rsid w:val="3DF13D37"/>
    <w:rsid w:val="3F383632"/>
    <w:rsid w:val="4052753A"/>
    <w:rsid w:val="40AE52C3"/>
    <w:rsid w:val="42553EE8"/>
    <w:rsid w:val="43BB57E7"/>
    <w:rsid w:val="45244CBC"/>
    <w:rsid w:val="459D429D"/>
    <w:rsid w:val="46401D64"/>
    <w:rsid w:val="46F53B97"/>
    <w:rsid w:val="47484C91"/>
    <w:rsid w:val="48A83B8E"/>
    <w:rsid w:val="494D6999"/>
    <w:rsid w:val="4A6A13C3"/>
    <w:rsid w:val="4A9D52F4"/>
    <w:rsid w:val="4FBC0989"/>
    <w:rsid w:val="502E68D6"/>
    <w:rsid w:val="52F97788"/>
    <w:rsid w:val="53516268"/>
    <w:rsid w:val="5579070C"/>
    <w:rsid w:val="565526B4"/>
    <w:rsid w:val="56C47F55"/>
    <w:rsid w:val="57CB2345"/>
    <w:rsid w:val="59F51775"/>
    <w:rsid w:val="5AEA2CC8"/>
    <w:rsid w:val="5BCE3ABD"/>
    <w:rsid w:val="5C0C052C"/>
    <w:rsid w:val="5C49708A"/>
    <w:rsid w:val="5CCC0547"/>
    <w:rsid w:val="5D680A7D"/>
    <w:rsid w:val="61E0552E"/>
    <w:rsid w:val="62D6302D"/>
    <w:rsid w:val="63306EE5"/>
    <w:rsid w:val="633916A0"/>
    <w:rsid w:val="63E33020"/>
    <w:rsid w:val="6464197D"/>
    <w:rsid w:val="64EB571C"/>
    <w:rsid w:val="656A2922"/>
    <w:rsid w:val="65810156"/>
    <w:rsid w:val="671812FC"/>
    <w:rsid w:val="679A0CEF"/>
    <w:rsid w:val="692549DB"/>
    <w:rsid w:val="6BE248E5"/>
    <w:rsid w:val="6DD24D22"/>
    <w:rsid w:val="6EDB6140"/>
    <w:rsid w:val="701B025E"/>
    <w:rsid w:val="71864EAE"/>
    <w:rsid w:val="71996B2B"/>
    <w:rsid w:val="722A4E10"/>
    <w:rsid w:val="730B4C41"/>
    <w:rsid w:val="73A85115"/>
    <w:rsid w:val="74592E42"/>
    <w:rsid w:val="76C27D0D"/>
    <w:rsid w:val="795C1D84"/>
    <w:rsid w:val="795E480A"/>
    <w:rsid w:val="7AC849B2"/>
    <w:rsid w:val="7B374E23"/>
    <w:rsid w:val="7E8F67C0"/>
    <w:rsid w:val="7EA36676"/>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4980</Words>
  <Characters>5446</Characters>
  <Lines>51</Lines>
  <Paragraphs>14</Paragraphs>
  <TotalTime>30</TotalTime>
  <ScaleCrop>false</ScaleCrop>
  <LinksUpToDate>false</LinksUpToDate>
  <CharactersWithSpaces>5581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2025-09-02T11:46:55Z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eyJoZGlkIjoiZWZkNTE3OWEwZjM5M2Y5ZTY0MjI4YjQyM2NmMGQzNjAiLCJ1c2VySWQiOiIyNzY4NzEyODQifQ==</vt:lpwstr>
  </property>
</Properties>
</file>